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right"/>
        <w:spacing w:before="0"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6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предпрофессиональным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/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истема оценок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проведения индивидуального отбора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предпрофессиональным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ГБУДО СО «АДХШ»</w:t>
      </w:r>
      <w:r/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b w:val="0"/>
          <w:bCs w:val="0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Цель индивидуального отбора на обучение 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определение способности поступающих при их отборе в целях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обучения по дополнительным предпрофессиональным программам в области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изобразительного искусства «Живопись» (5 и 8 лет), «Декоративно-прикладное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творчество» (5 лет).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Основные критерии: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творческие способности ребенка к художественно-исполнительской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деятельности (практические умения);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 целостное художественное мышление ребенка, обеспечивающее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единство формы и содержания при создании живописной тематической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композиции (содержание рисунка);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 компоновка в листе;</w:t>
      </w:r>
      <w:r>
        <w:rPr>
          <w:b w:val="0"/>
          <w:bCs w:val="0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передача пропорций;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 построение формы;</w:t>
      </w:r>
      <w:r>
        <w:rPr>
          <w:b w:val="0"/>
          <w:bCs w:val="0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тональный разбор;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b w:val="0"/>
          <w:bCs w:val="0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 цветовой разбор;</w:t>
      </w:r>
      <w:r>
        <w:rPr>
          <w:b w:val="0"/>
          <w:bCs w:val="0"/>
        </w:rPr>
      </w:r>
      <w:r/>
    </w:p>
    <w:p>
      <w:p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 владение материалом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b w:val="0"/>
          <w:bCs w:val="0"/>
        </w:rPr>
      </w:r>
      <w:r/>
    </w:p>
    <w:p>
      <w:pPr>
        <w:contextualSpacing w:val="0"/>
        <w:ind w:left="0" w:right="0" w:firstLine="0"/>
        <w:jc w:val="center"/>
        <w:spacing w:before="0" w:after="0" w:line="360" w:lineRule="auto"/>
        <w:suppressLineNumbers w:val="0"/>
      </w:pPr>
      <w:r/>
      <w:r/>
    </w:p>
    <w:p>
      <w:pPr>
        <w:pStyle w:val="828"/>
        <w:numPr>
          <w:ilvl w:val="0"/>
          <w:numId w:val="2"/>
        </w:num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Каждая творческая работа поступающего оценивается по 10-бальной системе, в которой оценки «4» и ниже являются неудовлетворительными, «6» - удовлетворительно, «7» и «8» - хорошо, «9» и «10» - отлично. Получившие оценку «4» и ниже по любому из заданий, выбыв</w:t>
      </w:r>
      <w:r>
        <w:rPr>
          <w:rFonts w:ascii="Times New Roman" w:hAnsi="Times New Roman" w:cs="Times New Roman"/>
          <w:sz w:val="28"/>
          <w:szCs w:val="28"/>
        </w:rPr>
        <w:t xml:space="preserve">ают из конкурса.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8"/>
        <w:numPr>
          <w:ilvl w:val="0"/>
          <w:numId w:val="2"/>
        </w:num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Баллы выставляются по каждому вступительному испытанию. Максимальный балл за каждое вступительное испытание - 10. Максимальное количество баллов по трём вступительным испытаниям - 30.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 окончании вступительных испытаний каждый член к</w:t>
      </w:r>
      <w:r>
        <w:rPr>
          <w:rFonts w:ascii="Times New Roman" w:hAnsi="Times New Roman" w:cs="Times New Roman"/>
          <w:sz w:val="28"/>
          <w:szCs w:val="28"/>
        </w:rPr>
        <w:t xml:space="preserve">омиссии по индивидуальному отбору поступающих выставляет в своих бланках баллы по трём творческим работам и суммирует их, выводя общий балл. Затем, общие баллы всех членов комиссии суммируются, и выводится общий средний балл, который является результатом в</w:t>
      </w:r>
      <w:r>
        <w:rPr>
          <w:rFonts w:ascii="Times New Roman" w:hAnsi="Times New Roman" w:cs="Times New Roman"/>
          <w:sz w:val="28"/>
          <w:szCs w:val="28"/>
        </w:rPr>
        <w:t xml:space="preserve">ступительного испытания.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 Критерии оценивания творческих работ для поступающих: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80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3260"/>
        <w:gridCol w:w="3544"/>
      </w:tblGrid>
      <w:tr>
        <w:trPr/>
        <w:tc>
          <w:tcPr>
            <w:tcW w:w="283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дополнительной предпрофессиональной программе в области изобразительного искусства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Вид творческого испытания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350"/>
        </w:trPr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ДПП «Живопись» сроком обучения 8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рисунок  с натуры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выполнение карандашом чучела птицы (белки) с чётким силуэтом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(формат А4)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в формате;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размер рисунка относительно формата;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грамотное построение: передать пропорции, характер натуры;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рисунок по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выполнение карандашом линейного рисунка кувшина с предварительным анализом формы педагогом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(формат А4)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скомпоновать предмет на листе;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грамотно передать пропорции, характер, форму предмета по памяти;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передача общих тональных отношений по памяти.</w:t>
            </w:r>
            <w:r/>
          </w:p>
        </w:tc>
      </w:tr>
      <w:tr>
        <w:trPr/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заданной теме.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(формат А4)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соответствие теме;</w:t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организация композиционного центра;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передача пропорций и объемов действующих лиц;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цветовое решение;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выразительность образов;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индивидуальное прочтение темы, отсутствие подражания мультфильмам;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качество исполнения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</w:tbl>
    <w:p>
      <w:p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680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3260"/>
        <w:gridCol w:w="3543"/>
      </w:tblGrid>
      <w:tr>
        <w:trPr/>
        <w:tc>
          <w:tcPr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дополнительной предпрофессиональной программе в области изобразительного искусства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Вид творческого испытания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Критерии оценивания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ДПП «Живопись»,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ДПП «Декоративно-прикладное творчество» сроком обучения 5 лет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рисунок  с натуры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выполнение карандашом чучела птицы (белки) с чётким силуэтом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(формат А4)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в формате;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размер рисунка относительно формата;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грамотное построение: передать пропорции, характер натуры;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живописи с натуры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«Этюд натюрморта» из двух предметов простой формы, ясных по цвету и тону на однотонном фоне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(формат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highlight w:val="none"/>
              </w:rPr>
              <w:t xml:space="preserve">- размещение в формате;</w:t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highlight w:val="none"/>
              </w:rPr>
              <w:t xml:space="preserve">- передача пропорций;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highlight w:val="none"/>
              </w:rPr>
              <w:t xml:space="preserve">- передача цвето-тоновых отношений;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highlight w:val="none"/>
              </w:rPr>
              <w:t xml:space="preserve">- передача объемов предметов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/>
        <w:tc>
          <w:tcPr>
            <w:tcW w:w="28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заданной теме.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(формат А3)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изобразительная плоскость гармонично организована по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цвету и форме,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композиция уравновешена;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наличие композиционного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центра, плановости;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гармоничное цветовое решение;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индивидуальное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прочтение темы, отсутствие подражания мультфильмам;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качество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исполнения;</w:t>
            </w:r>
            <w:r/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индивидуальное прочтение темы, отсутствие подражания мультфильмам;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качество исполнения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</w:tbl>
    <w:p>
      <w:p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4"/>
    <w:next w:val="82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No Spacing"/>
    <w:basedOn w:val="824"/>
    <w:uiPriority w:val="1"/>
    <w:qFormat/>
    <w:pPr>
      <w:spacing w:after="0" w:line="240" w:lineRule="auto"/>
    </w:pPr>
  </w:style>
  <w:style w:type="paragraph" w:styleId="828">
    <w:name w:val="List Paragraph"/>
    <w:basedOn w:val="824"/>
    <w:uiPriority w:val="34"/>
    <w:qFormat/>
    <w:pPr>
      <w:contextualSpacing/>
      <w:ind w:left="720"/>
    </w:pPr>
  </w:style>
  <w:style w:type="character" w:styleId="829" w:default="1">
    <w:name w:val="Default Paragraph Font"/>
    <w:uiPriority w:val="1"/>
    <w:semiHidden/>
    <w:unhideWhenUsed/>
  </w:style>
  <w:style w:type="paragraph" w:styleId="830" w:customStyle="1">
    <w:name w:val="Body Text"/>
    <w:uiPriority w:val="1"/>
    <w:qFormat/>
    <w:pPr>
      <w:contextualSpacing w:val="0"/>
      <w:ind w:left="91" w:right="0" w:firstLine="720"/>
      <w:jc w:val="both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2026-03-13T13:22:59Z</dcterms:modified>
</cp:coreProperties>
</file>